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2F881EDB" w:rsidR="00CA2287" w:rsidRDefault="00C85B8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6D0B12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6D0B12">
        <w:rPr>
          <w:noProof/>
        </w:rPr>
        <w:drawing>
          <wp:inline distT="0" distB="0" distL="0" distR="0" wp14:anchorId="2952481B" wp14:editId="74790026">
            <wp:extent cx="2143125" cy="2143125"/>
            <wp:effectExtent l="0" t="0" r="9525" b="9525"/>
            <wp:docPr id="522836357" name="Obrázek 2" descr="Kadeřnictví - Oficiální stránky obce Stracho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deřnictví - Oficiální stránky obce Strachotí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E3B69">
        <w:rPr>
          <w:noProof/>
        </w:rPr>
        <w:drawing>
          <wp:inline distT="0" distB="0" distL="0" distR="0" wp14:anchorId="6A4AB308" wp14:editId="2D4BACE7">
            <wp:extent cx="2457450" cy="1857375"/>
            <wp:effectExtent l="0" t="0" r="0" b="9525"/>
            <wp:docPr id="697406092" name="Obrázek 1" descr="Vhodné suroviny pro pečení – Príma receptář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hodné suroviny pro pečení – Príma receptář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0944C7A4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987FB1">
        <w:rPr>
          <w:rFonts w:ascii="Book Antiqua" w:hAnsi="Book Antiqua"/>
          <w:b/>
          <w:color w:val="76B531"/>
          <w:sz w:val="48"/>
          <w:szCs w:val="48"/>
        </w:rPr>
        <w:t>4</w:t>
      </w:r>
      <w:r w:rsidR="000E3B69">
        <w:rPr>
          <w:rFonts w:ascii="Book Antiqua" w:hAnsi="Book Antiqua"/>
          <w:b/>
          <w:color w:val="76B531"/>
          <w:sz w:val="48"/>
          <w:szCs w:val="48"/>
        </w:rPr>
        <w:t>6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57DA4254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E3B69">
        <w:rPr>
          <w:rFonts w:ascii="Book Antiqua" w:hAnsi="Book Antiqua"/>
          <w:color w:val="538135" w:themeColor="accent6" w:themeShade="BF"/>
          <w:sz w:val="32"/>
          <w:szCs w:val="32"/>
        </w:rPr>
        <w:t>11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proofErr w:type="gramStart"/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991BC1" w:rsidRPr="00C85B85">
        <w:rPr>
          <w:rFonts w:ascii="Book Antiqua" w:hAnsi="Book Antiqua"/>
          <w:color w:val="70AD47" w:themeColor="accent6"/>
          <w:sz w:val="32"/>
          <w:szCs w:val="32"/>
        </w:rPr>
        <w:tab/>
      </w:r>
      <w:proofErr w:type="gramEnd"/>
      <w:r w:rsidR="000E3B69">
        <w:rPr>
          <w:rFonts w:ascii="Book Antiqua" w:hAnsi="Book Antiqua"/>
          <w:color w:val="70AD47" w:themeColor="accent6"/>
          <w:sz w:val="32"/>
          <w:szCs w:val="32"/>
        </w:rPr>
        <w:tab/>
      </w:r>
      <w:r w:rsidR="000E3B69">
        <w:rPr>
          <w:rFonts w:ascii="Book Antiqua" w:hAnsi="Book Antiqua"/>
          <w:color w:val="70AD47" w:themeColor="accent6"/>
          <w:sz w:val="32"/>
          <w:szCs w:val="32"/>
        </w:rPr>
        <w:tab/>
      </w:r>
      <w:r w:rsidR="000E3B69">
        <w:rPr>
          <w:rFonts w:ascii="Book Antiqua" w:hAnsi="Book Antiqua"/>
          <w:color w:val="70AD47" w:themeColor="accent6"/>
          <w:sz w:val="32"/>
          <w:szCs w:val="32"/>
        </w:rPr>
        <w:tab/>
        <w:t xml:space="preserve">svátek má </w:t>
      </w:r>
      <w:r w:rsidR="006D0B12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>Martin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2976F9F7" w:rsidR="00363403" w:rsidRDefault="000E3B69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3BEA479D" w:rsidR="00E16F67" w:rsidRDefault="000E3B69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Kadeřnice, individuální RHB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541DC5DB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E3B69">
        <w:rPr>
          <w:rFonts w:ascii="Book Antiqua" w:hAnsi="Book Antiqua"/>
          <w:color w:val="538135" w:themeColor="accent6" w:themeShade="BF"/>
          <w:sz w:val="32"/>
          <w:szCs w:val="32"/>
        </w:rPr>
        <w:t>12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E3B69">
        <w:rPr>
          <w:rFonts w:ascii="Book Antiqua" w:hAnsi="Book Antiqua"/>
          <w:color w:val="92D050"/>
          <w:sz w:val="32"/>
          <w:szCs w:val="32"/>
        </w:rPr>
        <w:tab/>
        <w:t xml:space="preserve">   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>Benedikt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6780D0B6" w:rsidR="0039278D" w:rsidRPr="00444D56" w:rsidRDefault="000E3B69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Pedikúra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62AB66" w14:textId="0AEA668D" w:rsidR="00A775A0" w:rsidRDefault="00591882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Individuální </w:t>
      </w:r>
      <w:r w:rsidR="000E3B69">
        <w:rPr>
          <w:rFonts w:ascii="Book Antiqua" w:hAnsi="Book Antiqua"/>
          <w:sz w:val="28"/>
          <w:szCs w:val="28"/>
        </w:rPr>
        <w:t>aktivizace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45701ABC" w14:textId="1A4C6FEF" w:rsidR="00FB4D86" w:rsidRDefault="00015856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E6AC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E3B69">
        <w:rPr>
          <w:rFonts w:ascii="Book Antiqua" w:hAnsi="Book Antiqua"/>
          <w:color w:val="538135" w:themeColor="accent6" w:themeShade="BF"/>
          <w:sz w:val="32"/>
          <w:szCs w:val="32"/>
        </w:rPr>
        <w:t>13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 </w:t>
      </w:r>
      <w:r w:rsidR="000E3B69">
        <w:rPr>
          <w:rFonts w:ascii="Book Antiqua" w:hAnsi="Book Antiqua"/>
          <w:color w:val="92D050"/>
          <w:sz w:val="32"/>
          <w:szCs w:val="32"/>
        </w:rPr>
        <w:tab/>
      </w:r>
      <w:r w:rsidR="000E3B69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>má Tibor</w:t>
      </w:r>
    </w:p>
    <w:p w14:paraId="120B332E" w14:textId="65F1F2F3" w:rsidR="00591882" w:rsidRDefault="000E3B69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Kadeřnice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7EACCACD" w:rsidR="00591882" w:rsidRDefault="00987FB1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72055939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E3B69">
        <w:rPr>
          <w:rFonts w:ascii="Book Antiqua" w:hAnsi="Book Antiqua"/>
          <w:color w:val="538135" w:themeColor="accent6" w:themeShade="BF"/>
          <w:sz w:val="32"/>
          <w:szCs w:val="32"/>
        </w:rPr>
        <w:t>14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591882">
        <w:rPr>
          <w:color w:val="92D050"/>
          <w:sz w:val="32"/>
          <w:szCs w:val="32"/>
        </w:rPr>
        <w:t xml:space="preserve">       </w:t>
      </w:r>
      <w:r w:rsidR="00CE1B0A">
        <w:rPr>
          <w:color w:val="92D050"/>
          <w:sz w:val="32"/>
          <w:szCs w:val="32"/>
        </w:rPr>
        <w:t xml:space="preserve"> </w:t>
      </w:r>
      <w:r w:rsidR="000E3B69">
        <w:rPr>
          <w:color w:val="92D050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>Sáva, Mladen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752AE1B8" w:rsidR="00A775A0" w:rsidRDefault="000E3B69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aktivizace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0CACF0A6" w14:textId="148BDD17" w:rsidR="007214A6" w:rsidRDefault="000E3B69" w:rsidP="007214A6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Cukrárna</w:t>
      </w:r>
    </w:p>
    <w:p w14:paraId="3682113C" w14:textId="6198BEC2" w:rsidR="00B5379B" w:rsidRPr="00614358" w:rsidRDefault="00B5379B" w:rsidP="007214A6">
      <w:pPr>
        <w:pStyle w:val="Bezmezer"/>
        <w:rPr>
          <w:rFonts w:ascii="Book Antiqua" w:hAnsi="Book Antiqua"/>
          <w:sz w:val="32"/>
          <w:szCs w:val="32"/>
        </w:rPr>
      </w:pPr>
    </w:p>
    <w:p w14:paraId="4100D32B" w14:textId="12594E31" w:rsidR="00876AE0" w:rsidRPr="00C85B85" w:rsidRDefault="00015856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E3B69">
        <w:rPr>
          <w:rFonts w:ascii="Book Antiqua" w:hAnsi="Book Antiqua"/>
          <w:color w:val="538135" w:themeColor="accent6" w:themeShade="BF"/>
          <w:sz w:val="32"/>
          <w:szCs w:val="32"/>
        </w:rPr>
        <w:t>15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11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>Leopold, Leopoldina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779828E0" w14:textId="45469D68" w:rsidR="00591882" w:rsidRDefault="00987FB1" w:rsidP="00591882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Pečení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53DA286F" w:rsidR="00C85B85" w:rsidRDefault="00032DE1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5B85"/>
    <w:rsid w:val="00C87D2F"/>
    <w:rsid w:val="00C87EE3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60C74"/>
    <w:rsid w:val="00E66299"/>
    <w:rsid w:val="00E724D8"/>
    <w:rsid w:val="00E72D5C"/>
    <w:rsid w:val="00E81564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2024-11-01T09:50:00Z</cp:lastPrinted>
  <dcterms:created xsi:type="dcterms:W3CDTF">2024-11-08T11:02:00Z</dcterms:created>
  <dcterms:modified xsi:type="dcterms:W3CDTF">2024-11-08T11:12:00Z</dcterms:modified>
</cp:coreProperties>
</file>