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4E38" w14:textId="3C8779DC" w:rsidR="00CA2287" w:rsidRDefault="00747125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7A42AC">
        <w:rPr>
          <w:noProof/>
        </w:rPr>
        <w:drawing>
          <wp:inline distT="0" distB="0" distL="0" distR="0" wp14:anchorId="62D309D8" wp14:editId="6E96C842">
            <wp:extent cx="2143125" cy="2114550"/>
            <wp:effectExtent l="0" t="0" r="9525" b="0"/>
            <wp:docPr id="495853399" name="Obrázek 1" descr="Puzzle Cyril a Metodě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zzle Cyril a Metodě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  <w:r w:rsidR="00A775A0">
        <w:rPr>
          <w:noProof/>
        </w:rPr>
        <w:drawing>
          <wp:inline distT="0" distB="0" distL="0" distR="0" wp14:anchorId="1021300E" wp14:editId="0DCC3BF6">
            <wp:extent cx="2400300" cy="1797908"/>
            <wp:effectExtent l="0" t="0" r="0" b="0"/>
            <wp:docPr id="831060247" name="Obrázek 2" descr="Nová Paka - Gernatův dům - Dům, budova | Turisti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á Paka - Gernatův dům - Dům, budova | Turistika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11" cy="180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 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 </w:t>
      </w:r>
    </w:p>
    <w:p w14:paraId="3D230B0D" w14:textId="55BC37EA" w:rsidR="00C41FFC" w:rsidRPr="008409F4" w:rsidRDefault="00747125" w:rsidP="008409F4">
      <w:pPr>
        <w:pStyle w:val="Normlnweb"/>
        <w:rPr>
          <w:rFonts w:ascii="Book Antiqua" w:hAnsi="Book Antiqua"/>
          <w:b/>
          <w:color w:val="76B531"/>
          <w:sz w:val="64"/>
          <w:szCs w:val="64"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472C81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F77412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CF1A0F" w:rsidRPr="008409F4">
        <w:rPr>
          <w:rFonts w:ascii="Book Antiqua" w:hAnsi="Book Antiqua"/>
          <w:b/>
          <w:color w:val="76B531"/>
          <w:sz w:val="64"/>
          <w:szCs w:val="64"/>
        </w:rPr>
        <w:t>P</w:t>
      </w:r>
      <w:r w:rsidR="00015856" w:rsidRPr="008409F4">
        <w:rPr>
          <w:rFonts w:ascii="Book Antiqua" w:hAnsi="Book Antiqua"/>
          <w:b/>
          <w:color w:val="76B531"/>
          <w:sz w:val="64"/>
          <w:szCs w:val="64"/>
        </w:rPr>
        <w:t>rogram aktivit na</w:t>
      </w:r>
      <w:r w:rsidR="00737AF3" w:rsidRPr="008409F4">
        <w:rPr>
          <w:rFonts w:ascii="Book Antiqua" w:hAnsi="Book Antiqua"/>
          <w:b/>
          <w:color w:val="76B531"/>
          <w:sz w:val="64"/>
          <w:szCs w:val="64"/>
        </w:rPr>
        <w:t xml:space="preserve"> </w:t>
      </w:r>
      <w:r w:rsidR="00A83721" w:rsidRPr="008409F4">
        <w:rPr>
          <w:rFonts w:ascii="Book Antiqua" w:hAnsi="Book Antiqua"/>
          <w:b/>
          <w:color w:val="76B531"/>
          <w:sz w:val="64"/>
          <w:szCs w:val="64"/>
        </w:rPr>
        <w:t>2</w:t>
      </w:r>
      <w:r w:rsidR="007A42AC">
        <w:rPr>
          <w:rFonts w:ascii="Book Antiqua" w:hAnsi="Book Antiqua"/>
          <w:b/>
          <w:color w:val="76B531"/>
          <w:sz w:val="64"/>
          <w:szCs w:val="64"/>
        </w:rPr>
        <w:t>7</w:t>
      </w:r>
      <w:r w:rsidR="00F93489" w:rsidRPr="008409F4">
        <w:rPr>
          <w:rFonts w:ascii="Book Antiqua" w:hAnsi="Book Antiqua"/>
          <w:b/>
          <w:color w:val="76B531"/>
          <w:sz w:val="64"/>
          <w:szCs w:val="64"/>
        </w:rPr>
        <w:t xml:space="preserve">. </w:t>
      </w:r>
      <w:r w:rsidR="00015856" w:rsidRPr="008409F4">
        <w:rPr>
          <w:rFonts w:ascii="Book Antiqua" w:hAnsi="Book Antiqua"/>
          <w:b/>
          <w:color w:val="76B531"/>
          <w:sz w:val="64"/>
          <w:szCs w:val="64"/>
        </w:rPr>
        <w:t>týden</w:t>
      </w:r>
    </w:p>
    <w:p w14:paraId="5DD21096" w14:textId="35218972" w:rsidR="000D7824" w:rsidRDefault="009D3EEB" w:rsidP="008409F4">
      <w:pPr>
        <w:pStyle w:val="Bezmezer"/>
        <w:ind w:right="-993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E16F67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proofErr w:type="gramStart"/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C95D55" w:rsidRPr="00F61A6C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991BC1">
        <w:rPr>
          <w:rFonts w:ascii="Book Antiqua" w:hAnsi="Book Antiqua"/>
          <w:color w:val="70AD47" w:themeColor="accent6"/>
          <w:sz w:val="72"/>
          <w:szCs w:val="72"/>
        </w:rPr>
        <w:tab/>
      </w:r>
      <w:proofErr w:type="gramEnd"/>
      <w:r w:rsidR="00F94BA5">
        <w:rPr>
          <w:rFonts w:ascii="Book Antiqua" w:hAnsi="Book Antiqua"/>
          <w:color w:val="70AD47" w:themeColor="accent6"/>
          <w:sz w:val="72"/>
          <w:szCs w:val="72"/>
        </w:rPr>
        <w:t xml:space="preserve">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7A42AC">
        <w:rPr>
          <w:rFonts w:ascii="Book Antiqua" w:hAnsi="Book Antiqua"/>
          <w:color w:val="70AD47" w:themeColor="accent6"/>
          <w:sz w:val="32"/>
          <w:szCs w:val="32"/>
        </w:rPr>
        <w:t>má Jaroslava, Vesna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1E4DBC28" w:rsidR="00363403" w:rsidRDefault="007A42AC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52C8FE9" w14:textId="6D2FCFDC" w:rsidR="0008406B" w:rsidRDefault="007A542E" w:rsidP="00E16F67">
      <w:pPr>
        <w:pStyle w:val="Bezmezer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863AB6">
        <w:rPr>
          <w:rFonts w:ascii="Book Antiqua" w:hAnsi="Book Antiqua"/>
          <w:sz w:val="28"/>
          <w:szCs w:val="32"/>
        </w:rPr>
        <w:t>Individuální aktivity, individuální RHB</w:t>
      </w:r>
    </w:p>
    <w:p w14:paraId="067CC7DE" w14:textId="77777777" w:rsidR="00E16F67" w:rsidRDefault="00E16F67" w:rsidP="00E16F67">
      <w:pPr>
        <w:pStyle w:val="Bezmezer"/>
        <w:rPr>
          <w:rFonts w:ascii="Book Antiqua" w:hAnsi="Book Antiqua"/>
          <w:color w:val="92D050"/>
          <w:sz w:val="36"/>
          <w:szCs w:val="36"/>
        </w:rPr>
      </w:pPr>
    </w:p>
    <w:p w14:paraId="1E05D0DC" w14:textId="4A6412C9" w:rsidR="0074573B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27A11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B14CC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991BC1">
        <w:rPr>
          <w:rFonts w:ascii="Book Antiqua" w:hAnsi="Book Antiqua"/>
          <w:color w:val="92D050"/>
          <w:sz w:val="72"/>
          <w:szCs w:val="72"/>
        </w:rPr>
        <w:t xml:space="preserve"> </w:t>
      </w:r>
      <w:r w:rsidR="00472C81">
        <w:rPr>
          <w:rFonts w:ascii="Book Antiqua" w:hAnsi="Book Antiqua"/>
          <w:color w:val="92D050"/>
          <w:sz w:val="72"/>
          <w:szCs w:val="72"/>
        </w:rPr>
        <w:t xml:space="preserve">    </w:t>
      </w:r>
      <w:r w:rsidR="00E16F67">
        <w:rPr>
          <w:rFonts w:ascii="Book Antiqua" w:hAnsi="Book Antiqua"/>
          <w:color w:val="92D050"/>
          <w:sz w:val="72"/>
          <w:szCs w:val="72"/>
        </w:rPr>
        <w:t xml:space="preserve"> </w:t>
      </w:r>
      <w:r w:rsidR="007A42AC">
        <w:rPr>
          <w:rFonts w:ascii="Book Antiqua" w:hAnsi="Book Antiqua"/>
          <w:color w:val="92D050"/>
          <w:sz w:val="72"/>
          <w:szCs w:val="72"/>
        </w:rPr>
        <w:t xml:space="preserve">   </w:t>
      </w:r>
      <w:r w:rsidR="00FA2532"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7A42AC">
        <w:rPr>
          <w:rFonts w:ascii="Book Antiqua" w:hAnsi="Book Antiqua"/>
          <w:color w:val="70AD47" w:themeColor="accent6"/>
          <w:sz w:val="32"/>
          <w:szCs w:val="32"/>
        </w:rPr>
        <w:t>Patricie, Alma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43F3459D" w:rsidR="0039278D" w:rsidRDefault="007A42AC" w:rsidP="0039278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Čtení na patře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562AB66" w14:textId="77777777" w:rsidR="00A775A0" w:rsidRDefault="00A775A0" w:rsidP="00A775A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Procházky po Nové Pace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0399668E" w:rsidR="009C302C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E6AC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2441C3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A775A0">
        <w:rPr>
          <w:rFonts w:ascii="Book Antiqua" w:hAnsi="Book Antiqua"/>
          <w:color w:val="92D050"/>
          <w:sz w:val="36"/>
          <w:szCs w:val="36"/>
        </w:rPr>
        <w:t xml:space="preserve">     </w:t>
      </w:r>
      <w:r w:rsidR="007A42AC">
        <w:rPr>
          <w:rFonts w:ascii="Book Antiqua" w:hAnsi="Book Antiqua"/>
          <w:color w:val="92D050"/>
          <w:sz w:val="36"/>
          <w:szCs w:val="36"/>
        </w:rPr>
        <w:t xml:space="preserve">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7A42AC">
        <w:rPr>
          <w:rFonts w:ascii="Book Antiqua" w:hAnsi="Book Antiqua"/>
          <w:color w:val="70AD47" w:themeColor="accent6"/>
          <w:sz w:val="32"/>
          <w:szCs w:val="32"/>
        </w:rPr>
        <w:t>má Radomír, Radomíra</w:t>
      </w:r>
    </w:p>
    <w:p w14:paraId="45701ABC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8BE84DF" w14:textId="15FFBA4B" w:rsidR="00FB4D86" w:rsidRDefault="007A42AC" w:rsidP="00FB4D86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Čtení na patře, individuální aktivity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BDC200D" w14:textId="18AC9B63" w:rsidR="006E6354" w:rsidRDefault="007A42AC" w:rsidP="00A775A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6AD9280C" w:rsidR="00BB228A" w:rsidRPr="00BB228A" w:rsidRDefault="00FF61FE" w:rsidP="00AD1238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4.</w:t>
      </w:r>
      <w:r w:rsidR="00127A11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proofErr w:type="gramEnd"/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</w:t>
      </w:r>
      <w:r w:rsidR="00F94BA5">
        <w:rPr>
          <w:color w:val="92D050"/>
          <w:sz w:val="52"/>
          <w:szCs w:val="64"/>
        </w:rPr>
        <w:t xml:space="preserve">    </w:t>
      </w:r>
      <w:r w:rsidR="007A42AC">
        <w:rPr>
          <w:color w:val="92D050"/>
          <w:sz w:val="52"/>
          <w:szCs w:val="64"/>
        </w:rPr>
        <w:t xml:space="preserve">       </w:t>
      </w:r>
      <w:r w:rsidR="009B3B5E">
        <w:rPr>
          <w:rFonts w:ascii="Book Antiqua" w:hAnsi="Book Antiqua"/>
          <w:color w:val="70AD47" w:themeColor="accent6"/>
          <w:sz w:val="32"/>
          <w:szCs w:val="32"/>
        </w:rPr>
        <w:t>svátek</w:t>
      </w:r>
      <w:r w:rsidR="009B3B5E" w:rsidRPr="00FF61FE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885351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7A42AC">
        <w:rPr>
          <w:rFonts w:ascii="Book Antiqua" w:hAnsi="Book Antiqua"/>
          <w:color w:val="70AD47" w:themeColor="accent6"/>
          <w:sz w:val="32"/>
          <w:szCs w:val="32"/>
        </w:rPr>
        <w:t>Prokop, Ulrich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613D5270" w14:textId="418A8008" w:rsidR="00A775A0" w:rsidRDefault="007A42AC" w:rsidP="00A775A0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aktivity, čtení na patře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EE2D20F" w14:textId="1383B03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7A42AC">
        <w:rPr>
          <w:rFonts w:ascii="Book Antiqua" w:hAnsi="Book Antiqua"/>
          <w:sz w:val="28"/>
          <w:szCs w:val="28"/>
        </w:rPr>
        <w:t>Individuální RHB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61CA5CC9" w14:textId="6F4FFE3C" w:rsidR="007A42AC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765B7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  <w:t xml:space="preserve">     svátek má Cyril a Metoděj</w:t>
      </w:r>
    </w:p>
    <w:p w14:paraId="310C6779" w14:textId="77777777" w:rsidR="007A42AC" w:rsidRPr="007A42AC" w:rsidRDefault="007A42AC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</w:p>
    <w:p w14:paraId="36BA1F5C" w14:textId="403F91D5" w:rsidR="008A4197" w:rsidRPr="007A42AC" w:rsidRDefault="007A42AC" w:rsidP="007A42AC">
      <w:pPr>
        <w:pStyle w:val="Bezmezer"/>
        <w:ind w:firstLine="708"/>
        <w:jc w:val="center"/>
        <w:rPr>
          <w:rFonts w:ascii="Book Antiqua" w:hAnsi="Book Antiqua"/>
          <w:color w:val="FF0000"/>
          <w:sz w:val="32"/>
          <w:szCs w:val="32"/>
        </w:rPr>
      </w:pPr>
      <w:r>
        <w:rPr>
          <w:rFonts w:ascii="Book Antiqua" w:hAnsi="Book Antiqua"/>
          <w:color w:val="FF0000"/>
          <w:sz w:val="32"/>
          <w:szCs w:val="32"/>
        </w:rPr>
        <w:t>Státní svátek Den slovanských věrozvěstů</w:t>
      </w:r>
    </w:p>
    <w:sectPr w:rsidR="008A4197" w:rsidRPr="007A42AC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49D0"/>
    <w:rsid w:val="00041AC9"/>
    <w:rsid w:val="000701F1"/>
    <w:rsid w:val="00071DD2"/>
    <w:rsid w:val="00073A3E"/>
    <w:rsid w:val="00081846"/>
    <w:rsid w:val="0008406B"/>
    <w:rsid w:val="0009670C"/>
    <w:rsid w:val="000A0770"/>
    <w:rsid w:val="000A3DAD"/>
    <w:rsid w:val="000A3DFF"/>
    <w:rsid w:val="000B0231"/>
    <w:rsid w:val="000B62FC"/>
    <w:rsid w:val="000C32A3"/>
    <w:rsid w:val="000D7824"/>
    <w:rsid w:val="000E63D0"/>
    <w:rsid w:val="000E74AB"/>
    <w:rsid w:val="000F396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4C80"/>
    <w:rsid w:val="00174F71"/>
    <w:rsid w:val="001751AC"/>
    <w:rsid w:val="001849A9"/>
    <w:rsid w:val="00197938"/>
    <w:rsid w:val="001B110B"/>
    <w:rsid w:val="001D4779"/>
    <w:rsid w:val="001D4E77"/>
    <w:rsid w:val="001E144E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66ADC"/>
    <w:rsid w:val="00285E9A"/>
    <w:rsid w:val="00292951"/>
    <w:rsid w:val="00294E8D"/>
    <w:rsid w:val="002A1C35"/>
    <w:rsid w:val="002B6089"/>
    <w:rsid w:val="002C2E14"/>
    <w:rsid w:val="002C46A3"/>
    <w:rsid w:val="002C6C2A"/>
    <w:rsid w:val="002D3FB8"/>
    <w:rsid w:val="002E079F"/>
    <w:rsid w:val="002F3F6E"/>
    <w:rsid w:val="002F4F87"/>
    <w:rsid w:val="002F7FF8"/>
    <w:rsid w:val="00304C51"/>
    <w:rsid w:val="00316F8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509F"/>
    <w:rsid w:val="00444059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535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8496A"/>
    <w:rsid w:val="00591756"/>
    <w:rsid w:val="00592ADE"/>
    <w:rsid w:val="00597106"/>
    <w:rsid w:val="005A76FF"/>
    <w:rsid w:val="005C13C9"/>
    <w:rsid w:val="005C1C4F"/>
    <w:rsid w:val="005C228E"/>
    <w:rsid w:val="005D37EC"/>
    <w:rsid w:val="005D67EA"/>
    <w:rsid w:val="005E7D3B"/>
    <w:rsid w:val="005F09BA"/>
    <w:rsid w:val="005F2A00"/>
    <w:rsid w:val="005F71E1"/>
    <w:rsid w:val="00601B44"/>
    <w:rsid w:val="00614358"/>
    <w:rsid w:val="0062088E"/>
    <w:rsid w:val="00624588"/>
    <w:rsid w:val="00626700"/>
    <w:rsid w:val="00635DD6"/>
    <w:rsid w:val="00636D5A"/>
    <w:rsid w:val="00641A7F"/>
    <w:rsid w:val="00641A9D"/>
    <w:rsid w:val="006553D9"/>
    <w:rsid w:val="006728D1"/>
    <w:rsid w:val="0068280A"/>
    <w:rsid w:val="00692C92"/>
    <w:rsid w:val="00692CB6"/>
    <w:rsid w:val="0069611F"/>
    <w:rsid w:val="00696563"/>
    <w:rsid w:val="00697322"/>
    <w:rsid w:val="006A059A"/>
    <w:rsid w:val="006B0477"/>
    <w:rsid w:val="006C543B"/>
    <w:rsid w:val="006C61B0"/>
    <w:rsid w:val="006C7D0C"/>
    <w:rsid w:val="006E6354"/>
    <w:rsid w:val="006F0C62"/>
    <w:rsid w:val="006F1227"/>
    <w:rsid w:val="006F2397"/>
    <w:rsid w:val="006F58CF"/>
    <w:rsid w:val="00704323"/>
    <w:rsid w:val="00704887"/>
    <w:rsid w:val="00706738"/>
    <w:rsid w:val="0071371D"/>
    <w:rsid w:val="0072015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541E"/>
    <w:rsid w:val="00846374"/>
    <w:rsid w:val="0085227A"/>
    <w:rsid w:val="008523E6"/>
    <w:rsid w:val="00863AB6"/>
    <w:rsid w:val="00867B2D"/>
    <w:rsid w:val="0087061B"/>
    <w:rsid w:val="008744EA"/>
    <w:rsid w:val="00883C2F"/>
    <w:rsid w:val="00885351"/>
    <w:rsid w:val="008864B0"/>
    <w:rsid w:val="00896A02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44A62"/>
    <w:rsid w:val="00952D5D"/>
    <w:rsid w:val="00957BBE"/>
    <w:rsid w:val="00977539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C2891"/>
    <w:rsid w:val="009C302C"/>
    <w:rsid w:val="009C3F58"/>
    <w:rsid w:val="009D3EEB"/>
    <w:rsid w:val="009D4D36"/>
    <w:rsid w:val="009F03D2"/>
    <w:rsid w:val="009F4C0E"/>
    <w:rsid w:val="00A11EA7"/>
    <w:rsid w:val="00A1455B"/>
    <w:rsid w:val="00A178EE"/>
    <w:rsid w:val="00A233DC"/>
    <w:rsid w:val="00A30E5A"/>
    <w:rsid w:val="00A448B9"/>
    <w:rsid w:val="00A44F57"/>
    <w:rsid w:val="00A46C8C"/>
    <w:rsid w:val="00A72D4C"/>
    <w:rsid w:val="00A775A0"/>
    <w:rsid w:val="00A83721"/>
    <w:rsid w:val="00A85170"/>
    <w:rsid w:val="00A96F7B"/>
    <w:rsid w:val="00AA7378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418C"/>
    <w:rsid w:val="00B072C4"/>
    <w:rsid w:val="00B14CC7"/>
    <w:rsid w:val="00B21451"/>
    <w:rsid w:val="00B23336"/>
    <w:rsid w:val="00B325CA"/>
    <w:rsid w:val="00B35E00"/>
    <w:rsid w:val="00B47209"/>
    <w:rsid w:val="00B5379B"/>
    <w:rsid w:val="00B552BC"/>
    <w:rsid w:val="00B56308"/>
    <w:rsid w:val="00B57EAE"/>
    <w:rsid w:val="00B6488D"/>
    <w:rsid w:val="00B71AA3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7D2F"/>
    <w:rsid w:val="00C87EE3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7B1D"/>
    <w:rsid w:val="00CC1E2F"/>
    <w:rsid w:val="00CC260B"/>
    <w:rsid w:val="00CC6144"/>
    <w:rsid w:val="00CD0E2A"/>
    <w:rsid w:val="00CD3174"/>
    <w:rsid w:val="00CD3233"/>
    <w:rsid w:val="00CD5401"/>
    <w:rsid w:val="00CE3652"/>
    <w:rsid w:val="00CE7FAF"/>
    <w:rsid w:val="00CF00C2"/>
    <w:rsid w:val="00CF1A0F"/>
    <w:rsid w:val="00D05592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716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52A0"/>
    <w:rsid w:val="00E55A80"/>
    <w:rsid w:val="00E724D8"/>
    <w:rsid w:val="00E72D5C"/>
    <w:rsid w:val="00E81564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532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D6F"/>
    <w:rsid w:val="00F77412"/>
    <w:rsid w:val="00F83AAC"/>
    <w:rsid w:val="00F85386"/>
    <w:rsid w:val="00F93489"/>
    <w:rsid w:val="00F94BA5"/>
    <w:rsid w:val="00F96F36"/>
    <w:rsid w:val="00FA2532"/>
    <w:rsid w:val="00FB4D86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2024-06-20T05:57:00Z</cp:lastPrinted>
  <dcterms:created xsi:type="dcterms:W3CDTF">2024-06-28T09:22:00Z</dcterms:created>
  <dcterms:modified xsi:type="dcterms:W3CDTF">2024-06-28T09:30:00Z</dcterms:modified>
</cp:coreProperties>
</file>